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napToGrid w:val="false"/>
        <w:spacing w:before="0" w:after="0"/>
        <w:jc w:val="center"/>
        <w:rPr/>
      </w:pPr>
      <w:r>
        <w:rPr>
          <w:rFonts w:cs="Arial" w:ascii="Arial" w:hAnsi="Arial"/>
          <w:sz w:val="24"/>
          <w:szCs w:val="24"/>
        </w:rPr>
        <w:t xml:space="preserve">                                                                                             </w:t>
      </w:r>
      <w:r>
        <w:rPr>
          <w:rFonts w:cs="Arial"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Приложение № 13</w:t>
      </w:r>
    </w:p>
    <w:p>
      <w:pPr>
        <w:pStyle w:val="Normal"/>
        <w:spacing w:before="0" w:after="0"/>
        <w:jc w:val="right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к  проекту решения собрания депутатов                                                                                                                                                  </w:t>
      </w:r>
    </w:p>
    <w:p>
      <w:pPr>
        <w:pStyle w:val="Normal"/>
        <w:spacing w:before="0" w:after="0"/>
        <w:jc w:val="right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Верхнелюбажского сельсовета</w:t>
      </w:r>
    </w:p>
    <w:p>
      <w:pPr>
        <w:pStyle w:val="Normal"/>
        <w:spacing w:before="0" w:after="0"/>
        <w:jc w:val="right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Фатежского района Курской области</w:t>
      </w:r>
    </w:p>
    <w:p>
      <w:pPr>
        <w:pStyle w:val="Normal"/>
        <w:spacing w:before="0"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«О бюджете Верхнелюбажского сельсовета</w:t>
      </w:r>
    </w:p>
    <w:p>
      <w:pPr>
        <w:pStyle w:val="Normal"/>
        <w:spacing w:before="0"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Фатежского района Курской области</w:t>
      </w:r>
    </w:p>
    <w:p>
      <w:pPr>
        <w:pStyle w:val="Normal"/>
        <w:spacing w:before="0" w:after="0"/>
        <w:jc w:val="right"/>
        <w:rPr/>
      </w:pPr>
      <w:r>
        <w:rPr>
          <w:rFonts w:ascii="Times New Roman" w:hAnsi="Times New Roman"/>
          <w:sz w:val="24"/>
          <w:szCs w:val="24"/>
        </w:rPr>
        <w:t>на 20</w:t>
      </w: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год и плановый период 202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годы»</w:t>
      </w:r>
    </w:p>
    <w:p>
      <w:pPr>
        <w:pStyle w:val="Normal"/>
        <w:spacing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tabs>
          <w:tab w:val="decimal" w:pos="840" w:leader="none"/>
        </w:tabs>
        <w:spacing w:before="0" w:after="0"/>
        <w:jc w:val="center"/>
        <w:rPr/>
      </w:pP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Программа муниципальных внутренних заимствований</w:t>
      </w:r>
    </w:p>
    <w:p>
      <w:pPr>
        <w:pStyle w:val="Normal"/>
        <w:spacing w:before="0" w:after="29"/>
        <w:jc w:val="center"/>
        <w:rPr/>
      </w:pPr>
      <w:r>
        <w:rPr>
          <w:rFonts w:ascii="Times New Roman" w:hAnsi="Times New Roman"/>
          <w:sz w:val="26"/>
          <w:szCs w:val="26"/>
        </w:rPr>
        <w:t>муниципального образования «Верхнелюбажский сельсовет» Фатежского района Курской области на 20</w:t>
      </w:r>
      <w:r>
        <w:rPr>
          <w:rFonts w:ascii="Times New Roman" w:hAnsi="Times New Roman"/>
          <w:sz w:val="26"/>
          <w:szCs w:val="26"/>
          <w:lang w:val="en-US"/>
        </w:rPr>
        <w:t>20</w:t>
      </w:r>
      <w:r>
        <w:rPr>
          <w:rFonts w:ascii="Times New Roman" w:hAnsi="Times New Roman"/>
          <w:sz w:val="26"/>
          <w:szCs w:val="26"/>
        </w:rPr>
        <w:t xml:space="preserve"> год</w:t>
      </w:r>
    </w:p>
    <w:p>
      <w:pPr>
        <w:pStyle w:val="Normal"/>
        <w:spacing w:before="228" w:after="228"/>
        <w:jc w:val="center"/>
        <w:rPr/>
      </w:pPr>
      <w:r>
        <w:rPr>
          <w:rFonts w:ascii="Times New Roman" w:hAnsi="Times New Roman"/>
          <w:sz w:val="26"/>
          <w:szCs w:val="26"/>
        </w:rPr>
        <w:t>1. Привлечение внутренних заимствований</w:t>
      </w:r>
    </w:p>
    <w:tbl>
      <w:tblPr>
        <w:tblW w:w="9360" w:type="dxa"/>
        <w:jc w:val="left"/>
        <w:tblInd w:w="0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3" w:type="dxa"/>
          <w:bottom w:w="55" w:type="dxa"/>
          <w:right w:w="55" w:type="dxa"/>
        </w:tblCellMar>
      </w:tblPr>
      <w:tblGrid>
        <w:gridCol w:w="674"/>
        <w:gridCol w:w="6360"/>
        <w:gridCol w:w="2326"/>
      </w:tblGrid>
      <w:tr>
        <w:trPr/>
        <w:tc>
          <w:tcPr>
            <w:tcW w:w="6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  </w:t>
            </w: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3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заимствований</w:t>
            </w:r>
          </w:p>
        </w:tc>
        <w:tc>
          <w:tcPr>
            <w:tcW w:w="23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Style17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привлечения средств в 2020г. (рублей)</w:t>
            </w:r>
          </w:p>
        </w:tc>
      </w:tr>
      <w:tr>
        <w:trPr/>
        <w:tc>
          <w:tcPr>
            <w:tcW w:w="6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3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Муниципальные ценные бумаги</w:t>
            </w:r>
          </w:p>
        </w:tc>
        <w:tc>
          <w:tcPr>
            <w:tcW w:w="23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3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3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3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23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3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8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3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>
      <w:pPr>
        <w:pStyle w:val="Normal"/>
        <w:spacing w:before="0"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spacing w:before="0" w:after="0"/>
        <w:jc w:val="center"/>
        <w:rPr/>
      </w:pPr>
      <w:r>
        <w:rPr>
          <w:rFonts w:ascii="Times New Roman" w:hAnsi="Times New Roman"/>
          <w:sz w:val="26"/>
          <w:szCs w:val="26"/>
        </w:rPr>
        <w:t>2.Погашение внутренних заимствований</w:t>
      </w:r>
    </w:p>
    <w:p>
      <w:pPr>
        <w:pStyle w:val="Normal"/>
        <w:spacing w:before="0"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tbl>
      <w:tblPr>
        <w:tblW w:w="9360" w:type="dxa"/>
        <w:jc w:val="left"/>
        <w:tblInd w:w="0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3" w:type="dxa"/>
          <w:bottom w:w="55" w:type="dxa"/>
          <w:right w:w="55" w:type="dxa"/>
        </w:tblCellMar>
      </w:tblPr>
      <w:tblGrid>
        <w:gridCol w:w="674"/>
        <w:gridCol w:w="6360"/>
        <w:gridCol w:w="2326"/>
      </w:tblGrid>
      <w:tr>
        <w:trPr/>
        <w:tc>
          <w:tcPr>
            <w:tcW w:w="6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  </w:t>
            </w: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3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заимствований</w:t>
            </w:r>
          </w:p>
        </w:tc>
        <w:tc>
          <w:tcPr>
            <w:tcW w:w="23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Style17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погашения средств в 2020г. (рублей)</w:t>
            </w:r>
          </w:p>
        </w:tc>
      </w:tr>
      <w:tr>
        <w:trPr/>
        <w:tc>
          <w:tcPr>
            <w:tcW w:w="6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3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Муниципальные ценные бумаги</w:t>
            </w:r>
          </w:p>
        </w:tc>
        <w:tc>
          <w:tcPr>
            <w:tcW w:w="23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3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3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3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23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3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8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3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>
      <w:pPr>
        <w:pStyle w:val="Normal"/>
        <w:spacing w:before="0"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tLeast" w:line="100" w:before="0" w:after="0"/>
        <w:jc w:val="right"/>
        <w:rPr/>
      </w:pPr>
      <w:r>
        <w:rPr/>
      </w:r>
    </w:p>
    <w:p>
      <w:pPr>
        <w:pStyle w:val="Normal"/>
        <w:spacing w:lineRule="atLeast" w:line="100" w:before="0"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tLeast" w:line="100" w:before="0" w:after="0"/>
        <w:ind w:firstLine="709"/>
        <w:jc w:val="right"/>
        <w:rPr/>
      </w:pPr>
      <w:r>
        <w:rPr/>
      </w:r>
    </w:p>
    <w:p>
      <w:pPr>
        <w:pStyle w:val="Normal"/>
        <w:spacing w:lineRule="atLeast" w:line="100" w:before="0" w:after="0"/>
        <w:ind w:firstLine="709"/>
        <w:jc w:val="both"/>
        <w:rPr/>
      </w:pPr>
      <w:r>
        <w:rPr/>
      </w:r>
    </w:p>
    <w:p>
      <w:pPr>
        <w:pStyle w:val="Normal"/>
        <w:spacing w:lineRule="atLeast" w:line="100" w:before="0" w:after="0"/>
        <w:jc w:val="right"/>
        <w:rPr/>
      </w:pPr>
      <w:r>
        <w:rPr/>
      </w:r>
    </w:p>
    <w:p>
      <w:pPr>
        <w:pStyle w:val="Normal"/>
        <w:spacing w:lineRule="atLeast" w:line="100" w:before="0"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tLeast" w:line="100" w:before="0"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tLeast" w:line="100" w:before="0" w:after="0"/>
        <w:rPr/>
      </w:pPr>
      <w:r>
        <w:rPr/>
      </w:r>
    </w:p>
    <w:p>
      <w:pPr>
        <w:pStyle w:val="Normal"/>
        <w:spacing w:lineRule="atLeast" w:line="100" w:before="0"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tLeast" w:line="100" w:before="0"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tLeast" w:line="100" w:before="0" w:after="0"/>
        <w:ind w:firstLine="709"/>
        <w:jc w:val="right"/>
        <w:rPr/>
      </w:pPr>
      <w:r>
        <w:rPr/>
      </w:r>
    </w:p>
    <w:p>
      <w:pPr>
        <w:pStyle w:val="Normal"/>
        <w:spacing w:lineRule="atLeast" w:line="100" w:before="0" w:after="0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e463dd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Calibri"/>
      <w:color w:val="00000A"/>
      <w:kern w:val="2"/>
      <w:sz w:val="22"/>
      <w:szCs w:val="22"/>
      <w:lang w:val="ru-RU" w:eastAsia="ar-SA" w:bidi="ar-SA"/>
    </w:rPr>
  </w:style>
  <w:style w:type="paragraph" w:styleId="2">
    <w:name w:val="Heading 2"/>
    <w:basedOn w:val="Normal"/>
    <w:next w:val="Normal"/>
    <w:qFormat/>
    <w:pPr>
      <w:keepNext w:val="true"/>
      <w:widowControl/>
      <w:numPr>
        <w:ilvl w:val="1"/>
        <w:numId w:val="1"/>
      </w:numPr>
      <w:jc w:val="center"/>
      <w:outlineLvl w:val="1"/>
    </w:pPr>
    <w:rPr>
      <w:sz w:val="24"/>
    </w:rPr>
  </w:style>
  <w:style w:type="paragraph" w:styleId="3">
    <w:name w:val="Heading 3"/>
    <w:basedOn w:val="Normal"/>
    <w:next w:val="Normal"/>
    <w:qFormat/>
    <w:pPr>
      <w:keepNext w:val="true"/>
      <w:widowControl/>
      <w:numPr>
        <w:ilvl w:val="2"/>
        <w:numId w:val="1"/>
      </w:numPr>
      <w:jc w:val="center"/>
      <w:outlineLvl w:val="2"/>
    </w:pPr>
    <w:rPr>
      <w:b/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2">
    <w:name w:val="Заголовок"/>
    <w:basedOn w:val="Normal"/>
    <w:next w:val="Style13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3">
    <w:name w:val="Body Text"/>
    <w:basedOn w:val="Normal"/>
    <w:pPr>
      <w:spacing w:lineRule="auto" w:line="276" w:before="0" w:after="140"/>
    </w:pPr>
    <w:rPr/>
  </w:style>
  <w:style w:type="paragraph" w:styleId="Style14">
    <w:name w:val="List"/>
    <w:basedOn w:val="Style13"/>
    <w:pPr/>
    <w:rPr>
      <w:rFonts w:cs="Lucida Sans"/>
    </w:rPr>
  </w:style>
  <w:style w:type="paragraph" w:styleId="Style15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Lucida Sans"/>
    </w:rPr>
  </w:style>
  <w:style w:type="paragraph" w:styleId="Style17">
    <w:name w:val="Содержимое таблицы"/>
    <w:basedOn w:val="Normal"/>
    <w:qFormat/>
    <w:pPr>
      <w:suppressLineNumbers/>
    </w:pPr>
    <w:rPr/>
  </w:style>
  <w:style w:type="paragraph" w:styleId="Style18">
    <w:name w:val="Заголовок таблицы"/>
    <w:basedOn w:val="Style17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Application>LibreOffice/6.0.3.2$Windows_x86 LibreOffice_project/8f48d515416608e3a835360314dac7e47fd0b821</Application>
  <Pages>2</Pages>
  <Words>118</Words>
  <Characters>793</Characters>
  <CharactersWithSpaces>1183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2015-07-06T12:59:00Z</dcterms:created>
  <dc:creator>User</dc:creator>
  <dc:description/>
  <dc:language>ru-RU</dc:language>
  <cp:lastModifiedBy/>
  <dcterms:modified xsi:type="dcterms:W3CDTF">2019-10-21T15:48:53Z</dcterms:modified>
  <cp:revision>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